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1366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>
        <w:tblPrEx>
          <w:shd w:val="clear" w:color="auto" w:fill="d0ddef"/>
        </w:tblPrEx>
        <w:trPr>
          <w:trHeight w:val="430" w:hRule="atLeast"/>
        </w:trPr>
        <w:tc>
          <w:tcPr>
            <w:tcW w:type="dxa" w:w="13661"/>
            <w:gridSpan w:val="16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6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臺北市私立大誠高中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114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學年度第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2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 xml:space="preserve">學期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室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rtl w:val="0"/>
                <w:lang w:val="zh-TW" w:eastAsia="zh-TW"/>
              </w:rPr>
              <w:t xml:space="preserve">三忠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rtl w:val="0"/>
                <w:lang w:val="zh-TW" w:eastAsia="zh-TW"/>
              </w:rPr>
              <w:t>室內裝修實務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rtl w:val="0"/>
                <w:lang w:val="zh-TW" w:eastAsia="zh-TW"/>
              </w:rPr>
              <w:t xml:space="preserve">  李奇燁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 xml:space="preserve">預定教學進度表 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 xml:space="preserve">  </w:t>
            </w:r>
            <w:r>
              <w:rPr>
                <w:rFonts w:ascii="標楷體" w:cs="標楷體" w:hAnsi="標楷體" w:eastAsia="標楷體"/>
                <w:b w:val="1"/>
                <w:bCs w:val="1"/>
                <w:sz w:val="18"/>
                <w:szCs w:val="18"/>
                <w:shd w:val="nil" w:color="auto" w:fill="auto"/>
                <w:rtl w:val="0"/>
                <w:lang w:val="en-US"/>
              </w:rPr>
              <w:t>2026.2.5</w:t>
            </w:r>
          </w:p>
        </w:tc>
      </w:tr>
      <w:tr>
        <w:tblPrEx>
          <w:shd w:val="clear" w:color="auto" w:fill="d0ddef"/>
        </w:tblPrEx>
        <w:trPr>
          <w:trHeight w:val="293" w:hRule="atLeast"/>
        </w:trPr>
        <w:tc>
          <w:tcPr>
            <w:tcW w:type="dxa" w:w="624"/>
            <w:vMerge w:val="restart"/>
            <w:tcBorders>
              <w:top w:val="single" w:color="000000" w:sz="6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週次</w:t>
            </w:r>
          </w:p>
        </w:tc>
        <w:tc>
          <w:tcPr>
            <w:tcW w:type="dxa" w:w="2887"/>
            <w:gridSpan w:val="7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日             期</w:t>
            </w:r>
          </w:p>
        </w:tc>
        <w:tc>
          <w:tcPr>
            <w:tcW w:type="dxa" w:w="4680"/>
            <w:gridSpan w:val="4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預   定   教   學   進   度</w:t>
            </w:r>
          </w:p>
        </w:tc>
        <w:tc>
          <w:tcPr>
            <w:tcW w:type="dxa" w:w="2280"/>
            <w:gridSpan w:val="3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實  際  進  度</w:t>
            </w:r>
          </w:p>
        </w:tc>
        <w:tc>
          <w:tcPr>
            <w:tcW w:type="dxa" w:w="3190"/>
            <w:vMerge w:val="restart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備              註</w:t>
            </w:r>
          </w:p>
        </w:tc>
      </w:tr>
      <w:tr>
        <w:tblPrEx>
          <w:shd w:val="clear" w:color="auto" w:fill="d0ddef"/>
        </w:tblPrEx>
        <w:trPr>
          <w:trHeight w:val="290" w:hRule="atLeast"/>
        </w:trPr>
        <w:tc>
          <w:tcPr>
            <w:tcW w:type="dxa" w:w="624"/>
            <w:vMerge w:val="continue"/>
            <w:tcBorders>
              <w:top w:val="single" w:color="000000" w:sz="6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日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一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二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三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四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五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六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章節</w:t>
            </w:r>
          </w:p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內           容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起訖頁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作 業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超前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符合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落後</w:t>
            </w:r>
          </w:p>
        </w:tc>
        <w:tc>
          <w:tcPr>
            <w:tcW w:type="dxa" w:w="3190"/>
            <w:vMerge w:val="continue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4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zh-TW" w:eastAsia="zh-TW"/>
              </w:rPr>
              <w:t>寒假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2/14-2/22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春節假期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2/16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除夕</w:t>
            </w:r>
          </w:p>
        </w:tc>
      </w:tr>
      <w:tr>
        <w:tblPrEx>
          <w:shd w:val="clear" w:color="auto" w:fill="d0ddef"/>
        </w:tblPrEx>
        <w:trPr>
          <w:trHeight w:val="68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和平紀念日補假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日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2/23 114-2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正式上課、發放註冊須知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2/27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和平紀念日補假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2/28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和平紀念日放假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688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圖學複習</w:t>
            </w:r>
            <w:r>
              <w:rPr>
                <w:rFonts w:ascii="Times New Roman" w:cs="標楷體" w:hAnsi="Times New Roman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斜視圖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3/3-3/4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高三職科</w:t>
            </w:r>
            <w:r>
              <w:rPr>
                <w:rFonts w:ascii="標楷體" w:cs="標楷體" w:hAnsi="標楷體" w:eastAsia="標楷體"/>
                <w:sz w:val="16"/>
                <w:szCs w:val="16"/>
                <w:rtl w:val="0"/>
                <w:lang w:val="zh-TW" w:eastAsia="zh-TW"/>
              </w:rPr>
              <w:t>第</w:t>
            </w:r>
            <w:r>
              <w:rPr>
                <w:rFonts w:ascii="標楷體" w:cs="標楷體" w:hAnsi="標楷體" w:eastAsia="標楷體"/>
                <w:sz w:val="16"/>
                <w:szCs w:val="16"/>
                <w:rtl w:val="0"/>
                <w:lang w:val="en-US"/>
              </w:rPr>
              <w:t>4</w:t>
            </w:r>
            <w:r>
              <w:rPr>
                <w:rFonts w:ascii="標楷體" w:cs="標楷體" w:hAnsi="標楷體" w:eastAsia="標楷體"/>
                <w:sz w:val="16"/>
                <w:szCs w:val="16"/>
                <w:rtl w:val="0"/>
                <w:lang w:val="zh-TW" w:eastAsia="zh-TW"/>
              </w:rPr>
              <w:t>次統測模擬考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進修部線上課開始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進修部實體課開始</w:t>
            </w:r>
          </w:p>
        </w:tc>
      </w:tr>
      <w:tr>
        <w:tblPrEx>
          <w:shd w:val="clear" w:color="auto" w:fill="d0ddef"/>
        </w:tblPrEx>
        <w:trPr>
          <w:trHeight w:val="33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圖學複習</w:t>
            </w:r>
            <w:r>
              <w:rPr>
                <w:rFonts w:ascii="Times New Roman" w:cs="標楷體" w:hAnsi="Times New Roman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斜視圖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4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圖學複習</w:t>
            </w:r>
            <w:r>
              <w:rPr>
                <w:rFonts w:ascii="Times New Roman" w:cs="標楷體" w:hAnsi="Times New Roman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剖視圖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3/15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家長日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台北市高中職升學博覽會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世貿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</w:tc>
      </w:tr>
      <w:tr>
        <w:tblPrEx>
          <w:shd w:val="clear" w:color="auto" w:fill="d0ddef"/>
        </w:tblPrEx>
        <w:trPr>
          <w:trHeight w:val="46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圖學複習</w:t>
            </w:r>
            <w:r>
              <w:rPr>
                <w:rFonts w:ascii="Times New Roman" w:cs="標楷體" w:hAnsi="Times New Roman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剖視圖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3/23-3/24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全校第一次段考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3/26-3/28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進修部第一次段考</w:t>
            </w:r>
          </w:p>
        </w:tc>
      </w:tr>
      <w:tr>
        <w:tblPrEx>
          <w:shd w:val="clear" w:color="auto" w:fill="d0ddef"/>
        </w:tblPrEx>
        <w:trPr>
          <w:trHeight w:val="63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調整放假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3/30-3/31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高三職科第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5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次統測模擬考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4/3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調整放假</w:t>
            </w:r>
          </w:p>
        </w:tc>
      </w:tr>
      <w:tr>
        <w:tblPrEx>
          <w:shd w:val="clear" w:color="auto" w:fill="d0ddef"/>
        </w:tblPrEx>
        <w:trPr>
          <w:trHeight w:val="468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圖學複習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輔助視圖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4/6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調整放假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4/7-4/10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 xml:space="preserve"> 全校作業檢查</w:t>
            </w:r>
          </w:p>
        </w:tc>
      </w:tr>
      <w:tr>
        <w:tblPrEx>
          <w:shd w:val="clear" w:color="auto" w:fill="d0ddef"/>
        </w:tblPrEx>
        <w:trPr>
          <w:trHeight w:val="33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圖學複習</w:t>
            </w:r>
            <w:r>
              <w:rPr>
                <w:rFonts w:ascii="Times New Roman" w:cs="標楷體" w:hAnsi="Times New Roman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展開圖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68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模擬考圖學詳解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4/20-5/15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學習歷程檔案競賽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暫定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4/23-4/25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進修部三年級期末評量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4/25-4/26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四技二專統一入學測驗</w:t>
            </w:r>
          </w:p>
        </w:tc>
      </w:tr>
      <w:tr>
        <w:tblPrEx>
          <w:shd w:val="clear" w:color="auto" w:fill="d0ddef"/>
        </w:tblPrEx>
        <w:trPr>
          <w:trHeight w:val="70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勞動節放假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日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4/27-4/28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高三期末評量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高三成績上傳截止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勞動節放假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468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統測圖學解題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5/6-5/7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高一第二次段考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5/7-5/9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進修部一年級第二次段考</w:t>
            </w:r>
          </w:p>
        </w:tc>
      </w:tr>
      <w:tr>
        <w:tblPrEx>
          <w:shd w:val="clear" w:color="auto" w:fill="d0ddef"/>
        </w:tblPrEx>
        <w:trPr>
          <w:trHeight w:val="33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統測圖學解題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5/14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高三應屆畢業生不及格科目補考</w:t>
            </w:r>
          </w:p>
        </w:tc>
      </w:tr>
      <w:tr>
        <w:tblPrEx>
          <w:shd w:val="clear" w:color="auto" w:fill="d0ddef"/>
        </w:tblPrEx>
        <w:trPr>
          <w:trHeight w:val="33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統測圖學解題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4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u w:val="single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統測圖學解題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畢業典禮</w:t>
            </w:r>
          </w:p>
        </w:tc>
      </w:tr>
      <w:tr>
        <w:tblPrEx>
          <w:shd w:val="clear" w:color="auto" w:fill="d0ddef"/>
        </w:tblPrEx>
        <w:trPr>
          <w:trHeight w:val="63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41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06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6/19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端午節放假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68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u w:val="single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6/22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補假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(5/30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畢業典禮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6/25-6/27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進修部一年級期末考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6/26.29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高一期末考</w:t>
            </w:r>
          </w:p>
        </w:tc>
      </w:tr>
      <w:tr>
        <w:tblPrEx>
          <w:shd w:val="clear" w:color="auto" w:fill="d0ddef"/>
        </w:tblPrEx>
        <w:trPr>
          <w:trHeight w:val="70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休業式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期末校務會議）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暑假開始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7/3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公告高一補考名單</w:t>
            </w:r>
          </w:p>
        </w:tc>
      </w:tr>
      <w:tr>
        <w:tblPrEx>
          <w:shd w:val="clear" w:color="auto" w:fill="d0ddef"/>
        </w:tblPrEx>
        <w:trPr>
          <w:trHeight w:val="341" w:hRule="atLeast"/>
        </w:trPr>
        <w:tc>
          <w:tcPr>
            <w:tcW w:type="dxa" w:w="624"/>
            <w:vMerge w:val="restart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zh-TW" w:eastAsia="zh-TW"/>
              </w:rPr>
              <w:t>暑假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高一不及格科目補考</w:t>
            </w:r>
          </w:p>
        </w:tc>
      </w:tr>
      <w:tr>
        <w:tblPrEx>
          <w:shd w:val="clear" w:color="auto" w:fill="d0ddef"/>
        </w:tblPrEx>
        <w:trPr>
          <w:trHeight w:val="317" w:hRule="atLeast"/>
        </w:trPr>
        <w:tc>
          <w:tcPr>
            <w:tcW w:type="dxa" w:w="624"/>
            <w:vMerge w:val="continue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內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</w:pPr>
    </w:p>
    <w:p>
      <w:pPr>
        <w:pStyle w:val="Normal.0"/>
        <w:rPr>
          <w:rFonts w:ascii="標楷體" w:cs="標楷體" w:hAnsi="標楷體" w:eastAsia="標楷體"/>
          <w:kern w:val="0"/>
          <w:sz w:val="18"/>
          <w:szCs w:val="18"/>
        </w:rPr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說明：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1.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請授課教師於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2/26(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四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)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前繳交將教學進度表繳交至教務處或將電子檔傳送至</w:t>
      </w:r>
      <w:r>
        <w:rPr>
          <w:rFonts w:ascii="標楷體" w:cs="標楷體" w:hAnsi="標楷體" w:eastAsia="標楷體"/>
          <w:b w:val="1"/>
          <w:bCs w:val="1"/>
          <w:sz w:val="18"/>
          <w:szCs w:val="18"/>
          <w:rtl w:val="0"/>
          <w:lang w:val="en-US"/>
        </w:rPr>
        <w:t>as950191@go.edu.tw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或置於</w:t>
      </w:r>
      <w:r>
        <w:rPr>
          <w:rFonts w:ascii="標楷體" w:cs="標楷體" w:hAnsi="標楷體" w:eastAsia="標楷體"/>
          <w:b w:val="1"/>
          <w:bCs w:val="1"/>
          <w:kern w:val="0"/>
          <w:sz w:val="18"/>
          <w:szCs w:val="18"/>
          <w:rtl w:val="0"/>
          <w:lang w:val="zh-TW" w:eastAsia="zh-TW"/>
        </w:rPr>
        <w:t>共用槽</w:t>
      </w:r>
      <w:r>
        <w:rPr>
          <w:rFonts w:ascii="標楷體" w:cs="標楷體" w:hAnsi="標楷體" w:eastAsia="標楷體"/>
          <w:b w:val="1"/>
          <w:bCs w:val="1"/>
          <w:kern w:val="0"/>
          <w:sz w:val="18"/>
          <w:szCs w:val="18"/>
          <w:rtl w:val="0"/>
          <w:lang w:val="en-US"/>
        </w:rPr>
        <w:t>33</w:t>
      </w:r>
    </w:p>
    <w:p>
      <w:pPr>
        <w:pStyle w:val="Normal.0"/>
        <w:rPr>
          <w:rFonts w:ascii="標楷體" w:cs="標楷體" w:hAnsi="標楷體" w:eastAsia="標楷體"/>
          <w:kern w:val="0"/>
          <w:sz w:val="18"/>
          <w:szCs w:val="18"/>
        </w:rPr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 xml:space="preserve">      2.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電子檔名格式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:114-2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大誠高中教學進度表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-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班級科目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-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教師姓名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.docx</w:t>
      </w:r>
    </w:p>
    <w:p>
      <w:pPr>
        <w:pStyle w:val="Normal.0"/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 xml:space="preserve">      3.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本表格可至教務處網頁｢表單下載｣處下載</w:t>
      </w:r>
    </w:p>
    <w:sectPr>
      <w:headerReference w:type="default" r:id="rId4"/>
      <w:footerReference w:type="default" r:id="rId5"/>
      <w:pgSz w:w="14580" w:h="20640" w:orient="portrait"/>
      <w:pgMar w:top="397" w:right="346" w:bottom="244" w:left="567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TC Regular">
    <w:charset w:val="00"/>
    <w:family w:val="roman"/>
    <w:pitch w:val="default"/>
  </w:font>
  <w:font w:name="標楷體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8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頁首與頁尾">
    <w:name w:val="頁首與頁尾"/>
    <w:next w:val="頁首與頁尾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Arial Unicode MS" w:hAnsi="PingFang T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內文">
    <w:name w:val="內文"/>
    <w:next w:val="內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Arial Unicode MS" w:hAnsi="PingFang T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Times New Roman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佈景主題">
      <a:majorFont>
        <a:latin typeface="PingFang TC Semibold"/>
        <a:ea typeface="PingFang TC Semibold"/>
        <a:cs typeface="PingFang TC Semibold"/>
      </a:majorFont>
      <a:minorFont>
        <a:latin typeface="PingFang TC Regular"/>
        <a:ea typeface="PingFang TC Regular"/>
        <a:cs typeface="PingFang TC Regular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